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mallCaps w:val="0"/>
        </w:rPr>
      </w:pPr>
      <w:r w:rsidDel="00000000" w:rsidR="00000000" w:rsidRPr="00000000">
        <w:rPr>
          <w:rFonts w:ascii="Cambria" w:cs="Cambria" w:eastAsia="Cambria" w:hAnsi="Cambria"/>
          <w:b w:val="1"/>
          <w:smallCaps w:val="0"/>
          <w:rtl w:val="0"/>
        </w:rPr>
        <w:t xml:space="preserve">SOC&amp;201 – CONNECTED KNOWER GRADING RUBRIC</w:t>
      </w:r>
    </w:p>
    <w:bookmarkStart w:colFirst="0" w:colLast="0" w:name="107fb6d1fce3" w:id="0"/>
    <w:bookmarkEnd w:id="0"/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mbria" w:cs="Cambria" w:eastAsia="Cambria" w:hAnsi="Cambria"/>
          <w:b w:val="1"/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8"/>
        <w:gridCol w:w="2429.9999999999995"/>
        <w:gridCol w:w="2250"/>
        <w:gridCol w:w="2790"/>
        <w:gridCol w:w="2597.9999999999995"/>
        <w:gridCol w:w="1272.0000000000005"/>
        <w:gridCol w:w="12.000000000000455"/>
        <w:tblGridChange w:id="0">
          <w:tblGrid>
            <w:gridCol w:w="3498"/>
            <w:gridCol w:w="2429.9999999999995"/>
            <w:gridCol w:w="2250"/>
            <w:gridCol w:w="2790"/>
            <w:gridCol w:w="2597.9999999999995"/>
            <w:gridCol w:w="1272.0000000000005"/>
            <w:gridCol w:w="12.00000000000045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DIMENSIONS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(60-69%)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(70-79%)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(80-89%)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LEVEL 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(90-100%)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jc w:val="center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SCORE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CLAIMS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make meaningful claims through a thorough understanding of the material and reference to page numbers.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Claims are partial, incomplete and/or irrelevant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Some claims are complete and reflect a relevant argument of the author or text; many page numbers missing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Most claims are complete and reflect a relevant argument of the author or text; some page numbers missing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Claims are meaningful, complete and reflect a relevant argument of the author or text with accompanying page numbers.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 CONNECTIONS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synthesize claims into a unifying theme and critically analyze that theme.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Claims are not explained and unifying theme is too vague or not present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Claims are partially explained and synthesized into a unifying theme which needs more analysis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Claims are explained and synthesized into a coherent unifying theme which is thoroughly analyzed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Claims are fully explained and synthesized into a coherent unifying theme which is thoroughly and insightfully analyzed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 REFLECTIONS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apply a theme to their own life experience.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Reflection is too general; doesn’t apply to a life experience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Reflection is general and could be applied more fully to a specific life experience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Reflection is somewhat detailed and clear and applied to a specific life experience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Reflection is detailed and clear and applied to a specific life experience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 SEMINAR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construct thoughtful, open-ended questions based on the reading material.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Questions are closed-ended and do not reflect an understanding of the material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Some questions are open-ended and illustrate a general understanding of the material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Most questions are open-ended and illustrate an understanding of the material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Questions are thoughtful, open-ended and illustrate a thorough understanding of the material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right="-105" w:hanging="360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 MECHANICS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105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The student is able to express and organize ideas effectively and use proper mechanics (spelling, punctuation, grammar).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3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Ideas are disorganized and paper has several misspellings and/or grammatical errors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Ideas are somewhat organized and paper has 4 misspellings and/or grammatical errors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Ideas are mostly organized and paper has no more than 3 misspellings or grammatical errors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Paper is easy to follow and has no more than one or two misspellings and/or grammatical errors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firstLine="0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rtl w:val="0"/>
              </w:rPr>
              <w:t xml:space="preserve">COMMENTS: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6" w:hanging="6"/>
              <w:contextualSpacing w:val="0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</w:rPr>
      </w:pPr>
      <w:r w:rsidDel="00000000" w:rsidR="00000000" w:rsidRPr="00000000">
        <w:rPr>
          <w:rtl w:val="0"/>
        </w:rPr>
      </w:r>
    </w:p>
    <w:sectPr>
      <w:pgSz w:h="12240" w:w="15840"/>
      <w:pgMar w:bottom="547.2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