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Unit 2-</w:t>
      </w:r>
      <w:bookmarkStart w:colFirst="0" w:colLast="0" w:name="40aa9377e9ad" w:id="0"/>
      <w:bookmarkEnd w:id="0"/>
      <w:r w:rsidDel="00000000" w:rsidR="00000000" w:rsidRPr="00000000">
        <w:rPr>
          <w:rtl w:val="0"/>
        </w:rPr>
        <w:t xml:space="preserve">Patterns of Inequality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Course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t xml:space="preserve">CO1:  Apply some of the major sociological theories and their critiques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 the understanding of social problems and the social change/action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 emerging from them.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r>
      <w:r w:rsidDel="00000000" w:rsidR="00000000" w:rsidRPr="00000000">
        <w:rPr>
          <w:rtl w:val="0"/>
        </w:rPr>
        <w:t xml:space="preserve">CO4:  Analyze the intersections of race, class, gender and other social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 dynamics to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CO5:  Identify social policies and social changes/actions arising from  social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t xml:space="preserve">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MO4: Describe why social inequality exists using sociological theory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MO5: Explain how power and privilege contribute to the manifestation and perpetuation of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MO6: Identify the different consequences of social problems for different social groups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MO7: Reflect on how our individual social location contributes to 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perception of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   Student Readings (listed in the order assigned)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b w:val="1"/>
        </w:rPr>
      </w:pPr>
      <w:r w:rsidDel="00000000" w:rsidR="00000000" w:rsidRPr="00000000">
        <w:rPr>
          <w:b w:val="1"/>
          <w:rtl w:val="0"/>
        </w:rPr>
        <w:t xml:space="preserve">Race/Ethnicity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Barkan, Steven. "</w:t>
      </w:r>
      <w:hyperlink r:id="rId6">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Kaba, A. (2011). </w:t>
      </w:r>
      <w:hyperlink r:id="rId7">
        <w:r w:rsidDel="00000000" w:rsidR="00000000" w:rsidRPr="00000000">
          <w:rPr>
            <w:color w:val="1155cc"/>
            <w:u w:val="single"/>
            <w:rtl w:val="0"/>
          </w:rPr>
          <w:t xml:space="preserve">Explaining the Causes of the Black-White Wealth Gap in the United States</w:t>
        </w:r>
      </w:hyperlink>
      <w:r w:rsidDel="00000000" w:rsidR="00000000" w:rsidRPr="00000000">
        <w:rPr>
          <w:rtl w:val="0"/>
        </w:rPr>
        <w:t xml:space="preserve">. </w:t>
      </w:r>
      <w:r w:rsidDel="00000000" w:rsidR="00000000" w:rsidRPr="00000000">
        <w:rPr>
          <w:i w:val="1"/>
          <w:rtl w:val="0"/>
        </w:rPr>
        <w:t xml:space="preserve">Sociology Mind, 1,</w:t>
      </w:r>
      <w:r w:rsidDel="00000000" w:rsidR="00000000" w:rsidRPr="00000000">
        <w:rPr>
          <w:rtl w:val="0"/>
        </w:rPr>
        <w:t xml:space="preserve"> 138-143.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b w:val="1"/>
          <w:rtl w:val="0"/>
        </w:rPr>
        <w:t xml:space="preserve">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Barkan, Steven. "</w:t>
      </w:r>
      <w:hyperlink r:id="rId8">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Ehrenreich, Barbara. “</w:t>
      </w:r>
      <w:hyperlink r:id="rId9">
        <w:r w:rsidDel="00000000" w:rsidR="00000000" w:rsidRPr="00000000">
          <w:rPr>
            <w:color w:val="1155cc"/>
            <w:u w:val="single"/>
            <w:rtl w:val="0"/>
          </w:rPr>
          <w:t xml:space="preserve">How America Criminalized Poverty</w:t>
        </w:r>
      </w:hyperlink>
      <w:r w:rsidDel="00000000" w:rsidR="00000000" w:rsidRPr="00000000">
        <w:rPr>
          <w:rtl w:val="0"/>
        </w:rPr>
        <w:t xml:space="preserve">.” The Guardian 10 Aug 2011. Web. 18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Gender &amp; Sexual Orientation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Barkan, Steven. "</w:t>
      </w:r>
      <w:hyperlink r:id="rId10">
        <w:r w:rsidDel="00000000" w:rsidR="00000000" w:rsidRPr="00000000">
          <w:rPr>
            <w:color w:val="1155cc"/>
            <w:u w:val="single"/>
            <w:rtl w:val="0"/>
          </w:rPr>
          <w:t xml:space="preserve">Social Problems: Change and Continuity</w:t>
        </w:r>
      </w:hyperlink>
      <w:r w:rsidDel="00000000" w:rsidR="00000000" w:rsidRPr="00000000">
        <w:rPr>
          <w:rtl w:val="0"/>
        </w:rPr>
        <w:t xml:space="preserve">". Flat World Knowledge. Saylor.org. 2012. Web. 30 January 2012. Chapters 4, 5,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Dunn, Ruth. </w:t>
      </w:r>
      <w:r w:rsidDel="00000000" w:rsidR="00000000" w:rsidRPr="00000000">
        <w:rPr>
          <w:color w:val="1155cc"/>
          <w:u w:val="single"/>
          <w:rtl w:val="0"/>
        </w:rPr>
        <w:t xml:space="preserve">Minority Studies: A Brief Sociological Tex</w:t>
      </w:r>
      <w:r w:rsidDel="00000000" w:rsidR="00000000" w:rsidRPr="00000000">
        <w:rPr>
          <w:u w:val="single"/>
          <w:rtl w:val="0"/>
        </w:rPr>
        <w:t xml:space="preserve">t</w:t>
      </w:r>
      <w:r w:rsidDel="00000000" w:rsidR="00000000" w:rsidRPr="00000000">
        <w:rPr>
          <w:rtl w:val="0"/>
        </w:rPr>
        <w:t xml:space="preserve">. Connexions. 31 Mar. 2010 </w:t>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Resources for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11">
        <w:r w:rsidDel="00000000" w:rsidR="00000000" w:rsidRPr="00000000">
          <w:rPr>
            <w:color w:val="1155cc"/>
            <w:u w:val="single"/>
            <w:rtl w:val="0"/>
          </w:rPr>
          <w:t xml:space="preserve">Program on Inequality and the Common Good</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12">
        <w:r w:rsidDel="00000000" w:rsidR="00000000" w:rsidRPr="00000000">
          <w:rPr>
            <w:color w:val="1155cc"/>
            <w:u w:val="single"/>
            <w:rtl w:val="0"/>
          </w:rPr>
          <w:t xml:space="preserve">Social Science Data Analysis Network</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13">
        <w:r w:rsidDel="00000000" w:rsidR="00000000" w:rsidRPr="00000000">
          <w:rPr>
            <w:color w:val="1155cc"/>
            <w:u w:val="single"/>
            <w:rtl w:val="0"/>
          </w:rPr>
          <w:t xml:space="preserve">Gender, Institutions and Development Database</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14">
        <w:r w:rsidDel="00000000" w:rsidR="00000000" w:rsidRPr="00000000">
          <w:rPr>
            <w:color w:val="1155cc"/>
            <w:u w:val="single"/>
            <w:rtl w:val="0"/>
          </w:rPr>
          <w:t xml:space="preserve">Wealth Gaps Rise to Record Highs Between Whites, Blacks and Hispanics </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15">
        <w:r w:rsidDel="00000000" w:rsidR="00000000" w:rsidRPr="00000000">
          <w:rPr>
            <w:color w:val="1155cc"/>
            <w:u w:val="single"/>
            <w:rtl w:val="0"/>
          </w:rPr>
          <w:t xml:space="preserve">World Development Report 2012 : Gender Equality and Development</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Films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t xml:space="preserve">We suggest viewing a film that shows highlights social class inequality and the individual and societal problems that arise from it. The film, </w:t>
      </w:r>
      <w:r w:rsidDel="00000000" w:rsidR="00000000" w:rsidRPr="00000000">
        <w:rPr>
          <w:i w:val="1"/>
          <w:rtl w:val="0"/>
        </w:rPr>
        <w:t xml:space="preserve">Waging a Living</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examines the challenges and barriers that working poor families face in pursuit of the elusive American Dream. This may be available in your library collection or through Netflix.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yellow"/>
        </w:rPr>
      </w:pPr>
      <w:r w:rsidDel="00000000" w:rsidR="00000000" w:rsidRPr="00000000">
        <w:rPr>
          <w:rtl w:val="0"/>
        </w:rPr>
        <w:tab/>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b w:val="1"/>
          <w:rtl w:val="0"/>
        </w:rPr>
        <w:t xml:space="preserve">1.  Participation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These activities would include: small and large group discussions, seminars, film discussions, reading comprehension questions, topical free writing, in-class worksheets on theories and concepts and other student-centered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Assessment of satisfactory completion of these activities is dependent upon the objective being assessed and at the discretion of the instructor. The criteria of the assignment of participation points should be clear to students prior to or during the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An example of this could be the showing of a film and a corresponding question worksheet. The instructor would provide objectives for the activity and the expectations for completing along with the point value.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rPr>
          <w:b w:val="1"/>
          <w:rtl w:val="0"/>
        </w:rPr>
        <w:t xml:space="preserve">2.  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color w:val="1155cc"/>
          <w:u w:val="single"/>
        </w:rPr>
      </w:pPr>
      <w:r w:rsidDel="00000000" w:rsidR="00000000" w:rsidRPr="00000000">
        <w:fldChar w:fldCharType="begin"/>
        <w:instrText xml:space="preserve"> HYPERLINK "https://docs.google.com/document/d/1HYlaPBwXLgSSgla7UUwhcnGpH-PQDR9yND2L7bxdazk/edit#"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1"/>
        </w:rPr>
      </w:pPr>
      <w:r w:rsidDel="00000000" w:rsidR="00000000" w:rsidRPr="00000000">
        <w:fldChar w:fldCharType="end"/>
      </w:r>
      <w:r w:rsidDel="00000000" w:rsidR="00000000" w:rsidRPr="00000000">
        <w:rPr>
          <w:b w:val="1"/>
          <w:rtl w:val="0"/>
        </w:rPr>
        <w:t xml:space="preserve">3.  </w:t>
      </w:r>
      <w:r w:rsidDel="00000000" w:rsidR="00000000" w:rsidRPr="00000000">
        <w:rPr>
          <w:b w:val="1"/>
          <w:rtl w:val="0"/>
        </w:rPr>
        <w:t xml:space="preserve">Concept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b w:val="0"/>
          <w:i w:val="0"/>
          <w:smallCaps w:val="0"/>
          <w:strike w:val="0"/>
          <w:color w:val="000000"/>
          <w:u w:val="none"/>
          <w:shd w:fill="auto" w:val="clear"/>
          <w:vertAlign w:val="baseline"/>
        </w:rPr>
      </w:pPr>
      <w:r w:rsidDel="00000000" w:rsidR="00000000" w:rsidRPr="00000000">
        <w:rPr>
          <w:rtl w:val="0"/>
        </w:rPr>
        <w:t xml:space="preserve">Using a specific social problem discussed in this unit, students create a concept map that displays the connections between the local and global influences of this social problem. In this assignment, students should use the concept mapping technique to visually identify at least 6 (total) relevant local and global influences connected to a social problem.</w:t>
      </w:r>
      <w:r w:rsidDel="00000000" w:rsidR="00000000" w:rsidRPr="00000000">
        <w:rPr>
          <w:rtl w:val="0"/>
        </w:rPr>
      </w:r>
    </w:p>
    <w:sectPr>
      <w:headerReference r:id="rId16"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r>
    <w:r w:rsidDel="00000000" w:rsidR="00000000" w:rsidRPr="00000000">
      <w:rPr>
        <w:b w:val="1"/>
        <w:rtl w:val="0"/>
      </w:rPr>
      <w:t xml:space="preserve">SOC&amp;201</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ab/>
      <w:t xml:space="preserve">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google.com/url?q=http%3A%2F%2Finequality.org%2Fprogram-inequality-common-good%2F&amp;sa=D&amp;sntz=1&amp;usg=AFQjCNHqcTDl5FkcS86zviDQ8kQW9T0NLg" TargetMode="External"/><Relationship Id="rId10" Type="http://schemas.openxmlformats.org/officeDocument/2006/relationships/hyperlink" Target="http://www.saylor.org/site/textbooks/Social%20Problems,%20Continuity%20and%20Change%20-%20Attributed.pdf" TargetMode="External"/><Relationship Id="rId13" Type="http://schemas.openxmlformats.org/officeDocument/2006/relationships/hyperlink" Target="http://www.oecd.org/document/16/0,3746,en_2649_33935_39323280_1_1_1_1,00.html" TargetMode="External"/><Relationship Id="rId12" Type="http://schemas.openxmlformats.org/officeDocument/2006/relationships/hyperlink" Target="http://www.ssdan.n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guardian.co.uk/commentisfree/cifamerica/2011/aug/10/america-poverty-criminalised/print" TargetMode="External"/><Relationship Id="rId15" Type="http://schemas.openxmlformats.org/officeDocument/2006/relationships/hyperlink" Target="https://openknowledge.worldbank.org/handle/10986/4391?show=full" TargetMode="External"/><Relationship Id="rId14" Type="http://schemas.openxmlformats.org/officeDocument/2006/relationships/hyperlink" Target="http://www.pewsocialtrends.org/2011/07/26/wealth-gaps-rise-to-record-highs-between-whites-blacks-hispanics/"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saylor.org/site/textbooks/Social%20Problems,%20Continuity%20and%20Change%20-%20Attributed.pdf" TargetMode="External"/><Relationship Id="rId7" Type="http://schemas.openxmlformats.org/officeDocument/2006/relationships/hyperlink" Target="http://www.scirp.org/journal/PaperInformation.aspx?paperID=5802" TargetMode="External"/><Relationship Id="rId8" Type="http://schemas.openxmlformats.org/officeDocument/2006/relationships/hyperlink" Target="http://www.saylor.org/site/textbooks/Social%20Problems,%20Continuity%20and%20Change%20-%20Attribu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